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00" w:type="dxa"/>
        <w:tblCellSpacing w:w="0" w:type="dxa"/>
        <w:shd w:val="clear" w:color="auto" w:fill="999966"/>
        <w:tblCellMar>
          <w:left w:w="0" w:type="dxa"/>
          <w:right w:w="0" w:type="dxa"/>
        </w:tblCellMar>
        <w:tblLook w:val="04A0" w:firstRow="1" w:lastRow="0" w:firstColumn="1" w:lastColumn="0" w:noHBand="0" w:noVBand="1"/>
      </w:tblPr>
      <w:tblGrid>
        <w:gridCol w:w="865"/>
        <w:gridCol w:w="9835"/>
      </w:tblGrid>
      <w:tr w:rsidR="00AD59FD" w:rsidRPr="00AD59FD" w:rsidTr="00AD59FD">
        <w:trPr>
          <w:tblCellSpacing w:w="0" w:type="dxa"/>
        </w:trPr>
        <w:tc>
          <w:tcPr>
            <w:tcW w:w="800" w:type="dxa"/>
            <w:shd w:val="clear" w:color="auto" w:fill="F9F3E5"/>
            <w:vAlign w:val="center"/>
            <w:hideMark/>
          </w:tcPr>
          <w:p w:rsidR="00AD59FD" w:rsidRPr="00AD59FD" w:rsidRDefault="00AD59FD" w:rsidP="00AD59FD">
            <w:pPr>
              <w:rPr>
                <w:rFonts w:ascii="Times" w:eastAsia="Times New Roman" w:hAnsi="Times" w:cs="Times New Roman"/>
                <w:color w:val="000000"/>
              </w:rPr>
            </w:pPr>
            <w:r w:rsidRPr="00AD59FD">
              <w:rPr>
                <w:rFonts w:ascii="Times" w:eastAsia="Times New Roman" w:hAnsi="Times" w:cs="Times New Roman"/>
                <w:color w:val="000000"/>
              </w:rPr>
              <w:t> </w:t>
            </w:r>
          </w:p>
        </w:tc>
        <w:tc>
          <w:tcPr>
            <w:tcW w:w="9100" w:type="dxa"/>
            <w:shd w:val="clear" w:color="auto" w:fill="F9F3E5"/>
            <w:vAlign w:val="center"/>
            <w:hideMark/>
          </w:tcPr>
          <w:p w:rsidR="00AD59FD" w:rsidRPr="00AD59FD" w:rsidRDefault="00AD59FD" w:rsidP="00AD59FD">
            <w:pPr>
              <w:rPr>
                <w:rFonts w:ascii="Verdana" w:eastAsia="Times New Roman" w:hAnsi="Verdana" w:cs="Times New Roman"/>
                <w:color w:val="000000"/>
              </w:rPr>
            </w:pPr>
          </w:p>
          <w:tbl>
            <w:tblPr>
              <w:tblpPr w:leftFromText="60" w:rightFromText="60" w:vertAnchor="text"/>
              <w:tblW w:w="4000" w:type="dxa"/>
              <w:tblCellSpacing w:w="0" w:type="dxa"/>
              <w:tblCellMar>
                <w:top w:w="100" w:type="dxa"/>
                <w:left w:w="100" w:type="dxa"/>
                <w:bottom w:w="100" w:type="dxa"/>
                <w:right w:w="100" w:type="dxa"/>
              </w:tblCellMar>
              <w:tblLook w:val="04A0" w:firstRow="1" w:lastRow="0" w:firstColumn="1" w:lastColumn="0" w:noHBand="0" w:noVBand="1"/>
            </w:tblPr>
            <w:tblGrid>
              <w:gridCol w:w="4200"/>
            </w:tblGrid>
            <w:tr w:rsidR="00AD59FD" w:rsidRPr="00AD59FD">
              <w:trPr>
                <w:tblCellSpacing w:w="0" w:type="dxa"/>
              </w:trPr>
              <w:tc>
                <w:tcPr>
                  <w:tcW w:w="0" w:type="auto"/>
                  <w:vAlign w:val="center"/>
                  <w:hideMark/>
                </w:tcPr>
                <w:p w:rsidR="00AD59FD" w:rsidRPr="00AD59FD" w:rsidRDefault="00AD59FD" w:rsidP="00AD59FD">
                  <w:pPr>
                    <w:rPr>
                      <w:rFonts w:ascii="Times" w:eastAsia="Times New Roman" w:hAnsi="Times" w:cs="Times New Roman"/>
                    </w:rPr>
                  </w:pPr>
                  <w:hyperlink r:id="rId5" w:history="1">
                    <w:r w:rsidRPr="00AD59FD">
                      <w:rPr>
                        <w:rFonts w:ascii="Times" w:eastAsia="Times New Roman" w:hAnsi="Times" w:cs="Times New Roman"/>
                        <w:noProof/>
                      </w:rPr>
                      <w:drawing>
                        <wp:anchor distT="0" distB="0" distL="0" distR="0" simplePos="0" relativeHeight="251658240" behindDoc="0" locked="0" layoutInCell="1" allowOverlap="0" wp14:anchorId="6C7B0712" wp14:editId="46CB1BA6">
                          <wp:simplePos x="0" y="0"/>
                          <wp:positionH relativeFrom="column">
                            <wp:align>left</wp:align>
                          </wp:positionH>
                          <wp:positionV relativeFrom="line">
                            <wp:posOffset>0</wp:posOffset>
                          </wp:positionV>
                          <wp:extent cx="2540000" cy="1905000"/>
                          <wp:effectExtent l="0" t="0" r="0" b="0"/>
                          <wp:wrapSquare wrapText="bothSides"/>
                          <wp:docPr id="2" name="Picture 2" descr="uthmosis II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thmosis II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r w:rsidR="00AD59FD" w:rsidRPr="00AD59FD">
              <w:trPr>
                <w:tblCellSpacing w:w="0" w:type="dxa"/>
              </w:trPr>
              <w:tc>
                <w:tcPr>
                  <w:tcW w:w="0" w:type="auto"/>
                  <w:vAlign w:val="center"/>
                  <w:hideMark/>
                </w:tcPr>
                <w:p w:rsidR="00AD59FD" w:rsidRPr="00AD59FD" w:rsidRDefault="00AD59FD" w:rsidP="00AD59FD">
                  <w:pPr>
                    <w:jc w:val="center"/>
                    <w:rPr>
                      <w:rFonts w:ascii="Verdana" w:eastAsia="Times New Roman" w:hAnsi="Verdana" w:cs="Times New Roman"/>
                      <w:color w:val="660000"/>
                    </w:rPr>
                  </w:pPr>
                  <w:r w:rsidRPr="00AD59FD">
                    <w:rPr>
                      <w:rFonts w:ascii="Verdana" w:eastAsia="Times New Roman" w:hAnsi="Verdana" w:cs="Times New Roman"/>
                      <w:color w:val="660000"/>
                    </w:rPr>
                    <w:t>Click on the image for a gallery view</w:t>
                  </w:r>
                </w:p>
              </w:tc>
            </w:tr>
          </w:tbl>
          <w:p w:rsidR="00AD59FD" w:rsidRPr="00AD59FD" w:rsidRDefault="00AD59FD" w:rsidP="00AD59FD">
            <w:pPr>
              <w:spacing w:after="240"/>
              <w:rPr>
                <w:rFonts w:ascii="Verdana" w:eastAsia="Times New Roman" w:hAnsi="Verdana" w:cs="Times New Roman"/>
                <w:color w:val="000000"/>
              </w:rPr>
            </w:pPr>
            <w:r w:rsidRPr="00AD59FD">
              <w:rPr>
                <w:rFonts w:ascii="Verdana" w:eastAsia="Times New Roman" w:hAnsi="Verdana" w:cs="Times New Roman"/>
                <w:b/>
                <w:bCs/>
                <w:color w:val="000000"/>
              </w:rPr>
              <w:t xml:space="preserve">Forced to wait more than 20 years to become pharaoh, </w:t>
            </w:r>
            <w:proofErr w:type="spellStart"/>
            <w:r w:rsidRPr="00AD59FD">
              <w:rPr>
                <w:rFonts w:ascii="Verdana" w:eastAsia="Times New Roman" w:hAnsi="Verdana" w:cs="Times New Roman"/>
                <w:b/>
                <w:bCs/>
                <w:color w:val="000000"/>
              </w:rPr>
              <w:t>Tuthmosis</w:t>
            </w:r>
            <w:proofErr w:type="spellEnd"/>
            <w:r w:rsidRPr="00AD59FD">
              <w:rPr>
                <w:rFonts w:ascii="Verdana" w:eastAsia="Times New Roman" w:hAnsi="Verdana" w:cs="Times New Roman"/>
                <w:b/>
                <w:bCs/>
                <w:color w:val="000000"/>
              </w:rPr>
              <w:t xml:space="preserve"> (reigned c1458 - 1425 BC) was a man in a hurry when he finally took power. His military victories made Egypt one of the richest countries on Earth. </w:t>
            </w:r>
            <w:r w:rsidRPr="00AD59FD">
              <w:rPr>
                <w:rFonts w:ascii="Verdana" w:eastAsia="Times New Roman" w:hAnsi="Verdana" w:cs="Times New Roman"/>
                <w:color w:val="000000"/>
              </w:rPr>
              <w:br/>
            </w:r>
            <w:r w:rsidRPr="00AD59FD">
              <w:rPr>
                <w:rFonts w:ascii="Verdana" w:eastAsia="Times New Roman" w:hAnsi="Verdana" w:cs="Times New Roman"/>
                <w:color w:val="000000"/>
              </w:rPr>
              <w:br/>
              <w:t>When his father died, </w:t>
            </w:r>
            <w:hyperlink r:id="rId7" w:history="1">
              <w:proofErr w:type="spellStart"/>
              <w:r w:rsidRPr="00AD59FD">
                <w:rPr>
                  <w:rFonts w:ascii="Verdana" w:eastAsia="Times New Roman" w:hAnsi="Verdana" w:cs="Times New Roman"/>
                  <w:color w:val="330000"/>
                  <w:u w:val="single"/>
                </w:rPr>
                <w:t>Tuthmosis</w:t>
              </w:r>
              <w:proofErr w:type="spellEnd"/>
            </w:hyperlink>
            <w:r w:rsidRPr="00AD59FD">
              <w:rPr>
                <w:rFonts w:ascii="Verdana" w:eastAsia="Times New Roman" w:hAnsi="Verdana" w:cs="Times New Roman"/>
                <w:color w:val="000000"/>
              </w:rPr>
              <w:t xml:space="preserve"> was just a young boy. His </w:t>
            </w:r>
            <w:proofErr w:type="spellStart"/>
            <w:r w:rsidRPr="00AD59FD">
              <w:rPr>
                <w:rFonts w:ascii="Verdana" w:eastAsia="Times New Roman" w:hAnsi="Verdana" w:cs="Times New Roman"/>
                <w:color w:val="000000"/>
              </w:rPr>
              <w:t>stepmother,</w:t>
            </w:r>
            <w:hyperlink r:id="rId8" w:history="1">
              <w:r w:rsidRPr="00AD59FD">
                <w:rPr>
                  <w:rFonts w:ascii="Verdana" w:eastAsia="Times New Roman" w:hAnsi="Verdana" w:cs="Times New Roman"/>
                  <w:color w:val="330000"/>
                  <w:u w:val="single"/>
                </w:rPr>
                <w:t>Hatshepsut</w:t>
              </w:r>
              <w:proofErr w:type="spellEnd"/>
            </w:hyperlink>
            <w:r w:rsidRPr="00AD59FD">
              <w:rPr>
                <w:rFonts w:ascii="Verdana" w:eastAsia="Times New Roman" w:hAnsi="Verdana" w:cs="Times New Roman"/>
                <w:color w:val="000000"/>
              </w:rPr>
              <w:t xml:space="preserve">, was regent until he grew older, but then seized the throne and ruled as pharaoh herself in his place.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was denied his throne until Hatshepsut died, more than 20 years later. </w:t>
            </w:r>
            <w:r w:rsidRPr="00AD59FD">
              <w:rPr>
                <w:rFonts w:ascii="Verdana" w:eastAsia="Times New Roman" w:hAnsi="Verdana" w:cs="Times New Roman"/>
                <w:color w:val="000000"/>
              </w:rPr>
              <w:br/>
            </w:r>
            <w:r w:rsidRPr="00AD59FD">
              <w:rPr>
                <w:rFonts w:ascii="Verdana" w:eastAsia="Times New Roman" w:hAnsi="Verdana" w:cs="Times New Roman"/>
                <w:color w:val="000000"/>
              </w:rPr>
              <w:br/>
            </w:r>
            <w:r w:rsidRPr="00AD59FD">
              <w:rPr>
                <w:rFonts w:ascii="Verdana" w:eastAsia="Times New Roman" w:hAnsi="Verdana" w:cs="Times New Roman"/>
                <w:b/>
                <w:bCs/>
                <w:color w:val="000000"/>
              </w:rPr>
              <w:t>Opportunity knocks </w:t>
            </w:r>
            <w:r w:rsidRPr="00AD59FD">
              <w:rPr>
                <w:rFonts w:ascii="Verdana" w:eastAsia="Times New Roman" w:hAnsi="Verdana" w:cs="Times New Roman"/>
                <w:color w:val="000000"/>
              </w:rPr>
              <w:br/>
            </w:r>
            <w:r w:rsidRPr="00AD59FD">
              <w:rPr>
                <w:rFonts w:ascii="Verdana" w:eastAsia="Times New Roman" w:hAnsi="Verdana" w:cs="Times New Roman"/>
                <w:color w:val="000000"/>
              </w:rPr>
              <w:br/>
              <w:t>Egypt was powerful, but it still had many enemies. The death of a pharaoh presented them with a perfect opportunity to test the strength of the new leader. A coalition of foreign princes gathered in the city of Megiddo, threatening Egyptian trade and influence in the area.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Perhaps they thought that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would be weak or hesitant: if so, they were seriously wrong. Having waited so long for power,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had big plans. He had been head of the army before he took the throne and knew that military victory was the best way to popular acclaim and immortality. </w:t>
            </w:r>
            <w:r w:rsidRPr="00AD59FD">
              <w:rPr>
                <w:rFonts w:ascii="Verdana" w:eastAsia="Times New Roman" w:hAnsi="Verdana" w:cs="Times New Roman"/>
                <w:color w:val="000000"/>
              </w:rPr>
              <w:br/>
            </w:r>
            <w:r w:rsidRPr="00AD59FD">
              <w:rPr>
                <w:rFonts w:ascii="Verdana" w:eastAsia="Times New Roman" w:hAnsi="Verdana" w:cs="Times New Roman"/>
                <w:color w:val="000000"/>
              </w:rPr>
              <w:br/>
            </w:r>
            <w:r w:rsidRPr="00AD59FD">
              <w:rPr>
                <w:rFonts w:ascii="Verdana" w:eastAsia="Times New Roman" w:hAnsi="Verdana" w:cs="Times New Roman"/>
                <w:b/>
                <w:bCs/>
                <w:color w:val="000000"/>
              </w:rPr>
              <w:t>Planning ahead </w:t>
            </w:r>
            <w:r w:rsidRPr="00AD59FD">
              <w:rPr>
                <w:rFonts w:ascii="Verdana" w:eastAsia="Times New Roman" w:hAnsi="Verdana" w:cs="Times New Roman"/>
                <w:color w:val="000000"/>
              </w:rPr>
              <w:br/>
            </w:r>
            <w:r w:rsidRPr="00AD59FD">
              <w:rPr>
                <w:rFonts w:ascii="Verdana" w:eastAsia="Times New Roman" w:hAnsi="Verdana" w:cs="Times New Roman"/>
                <w:color w:val="000000"/>
              </w:rPr>
              <w:br/>
              <w:t>He didn't just want to defend Egypt against its enemies; he wanted their lands for himself. He enlisted 20,000 </w:t>
            </w:r>
            <w:hyperlink r:id="rId9" w:history="1">
              <w:r w:rsidRPr="00AD59FD">
                <w:rPr>
                  <w:rFonts w:ascii="Verdana" w:eastAsia="Times New Roman" w:hAnsi="Verdana" w:cs="Times New Roman"/>
                  <w:color w:val="330000"/>
                  <w:u w:val="single"/>
                </w:rPr>
                <w:t>soldiers</w:t>
              </w:r>
            </w:hyperlink>
            <w:r w:rsidRPr="00AD59FD">
              <w:rPr>
                <w:rFonts w:ascii="Verdana" w:eastAsia="Times New Roman" w:hAnsi="Verdana" w:cs="Times New Roman"/>
                <w:color w:val="000000"/>
              </w:rPr>
              <w:t> - either voluntarily or by force - and trained them for an attack on Megiddo.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The army marched across the Sinai desert and up the Mediterranean coastline. Along the way, a team of scribes - the world's first war correspondents - recorded the army's progress and victories, and gave an idea of life in the pharaoh's </w:t>
            </w:r>
            <w:proofErr w:type="gramStart"/>
            <w:r w:rsidRPr="00AD59FD">
              <w:rPr>
                <w:rFonts w:ascii="Verdana" w:eastAsia="Times New Roman" w:hAnsi="Verdana" w:cs="Times New Roman"/>
                <w:color w:val="000000"/>
              </w:rPr>
              <w:t>army . </w:t>
            </w:r>
            <w:proofErr w:type="gramEnd"/>
          </w:p>
          <w:tbl>
            <w:tblPr>
              <w:tblpPr w:leftFromText="60" w:rightFromText="60" w:vertAnchor="text"/>
              <w:tblW w:w="4000" w:type="dxa"/>
              <w:tblCellSpacing w:w="0" w:type="dxa"/>
              <w:tblCellMar>
                <w:top w:w="100" w:type="dxa"/>
                <w:left w:w="100" w:type="dxa"/>
                <w:bottom w:w="100" w:type="dxa"/>
                <w:right w:w="100" w:type="dxa"/>
              </w:tblCellMar>
              <w:tblLook w:val="04A0" w:firstRow="1" w:lastRow="0" w:firstColumn="1" w:lastColumn="0" w:noHBand="0" w:noVBand="1"/>
            </w:tblPr>
            <w:tblGrid>
              <w:gridCol w:w="4200"/>
            </w:tblGrid>
            <w:tr w:rsidR="00AD59FD" w:rsidRPr="00AD59FD">
              <w:trPr>
                <w:tblCellSpacing w:w="0" w:type="dxa"/>
              </w:trPr>
              <w:tc>
                <w:tcPr>
                  <w:tcW w:w="0" w:type="auto"/>
                  <w:vAlign w:val="center"/>
                  <w:hideMark/>
                </w:tcPr>
                <w:p w:rsidR="00AD59FD" w:rsidRPr="00AD59FD" w:rsidRDefault="00AD59FD" w:rsidP="00AD59FD">
                  <w:pPr>
                    <w:rPr>
                      <w:rFonts w:ascii="Times" w:eastAsia="Times New Roman" w:hAnsi="Times" w:cs="Times New Roman"/>
                    </w:rPr>
                  </w:pPr>
                  <w:hyperlink r:id="rId10" w:history="1">
                    <w:r w:rsidRPr="00AD59FD">
                      <w:rPr>
                        <w:rFonts w:ascii="Times" w:eastAsia="Times New Roman" w:hAnsi="Times" w:cs="Times New Roman"/>
                        <w:noProof/>
                      </w:rPr>
                      <w:drawing>
                        <wp:anchor distT="0" distB="0" distL="0" distR="0" simplePos="0" relativeHeight="251658240" behindDoc="0" locked="0" layoutInCell="1" allowOverlap="0" wp14:anchorId="78F08E89" wp14:editId="3F9918CD">
                          <wp:simplePos x="0" y="0"/>
                          <wp:positionH relativeFrom="column">
                            <wp:align>left</wp:align>
                          </wp:positionH>
                          <wp:positionV relativeFrom="line">
                            <wp:posOffset>0</wp:posOffset>
                          </wp:positionV>
                          <wp:extent cx="2540000" cy="1905000"/>
                          <wp:effectExtent l="0" t="0" r="0" b="0"/>
                          <wp:wrapSquare wrapText="bothSides"/>
                          <wp:docPr id="3" name="Picture 3" descr="ccount of Battle of Megiddo on walls at Karnak">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unt of Battle of Megiddo on walls at Karnak">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r w:rsidR="00AD59FD" w:rsidRPr="00AD59FD">
              <w:trPr>
                <w:tblCellSpacing w:w="0" w:type="dxa"/>
              </w:trPr>
              <w:tc>
                <w:tcPr>
                  <w:tcW w:w="0" w:type="auto"/>
                  <w:vAlign w:val="center"/>
                  <w:hideMark/>
                </w:tcPr>
                <w:p w:rsidR="00AD59FD" w:rsidRPr="00AD59FD" w:rsidRDefault="00AD59FD" w:rsidP="00AD59FD">
                  <w:pPr>
                    <w:jc w:val="center"/>
                    <w:rPr>
                      <w:rFonts w:ascii="Verdana" w:eastAsia="Times New Roman" w:hAnsi="Verdana" w:cs="Times New Roman"/>
                      <w:color w:val="660000"/>
                    </w:rPr>
                  </w:pPr>
                  <w:r w:rsidRPr="00AD59FD">
                    <w:rPr>
                      <w:rFonts w:ascii="Verdana" w:eastAsia="Times New Roman" w:hAnsi="Verdana" w:cs="Times New Roman"/>
                      <w:color w:val="660000"/>
                    </w:rPr>
                    <w:lastRenderedPageBreak/>
                    <w:t>Click on the image for a gallery view</w:t>
                  </w:r>
                </w:p>
              </w:tc>
            </w:tr>
          </w:tbl>
          <w:p w:rsidR="00AD59FD" w:rsidRPr="00AD59FD" w:rsidRDefault="00AD59FD" w:rsidP="00AD59FD">
            <w:pPr>
              <w:rPr>
                <w:rFonts w:ascii="Verdana" w:eastAsia="Times New Roman" w:hAnsi="Verdana" w:cs="Times New Roman"/>
                <w:color w:val="000000"/>
              </w:rPr>
            </w:pPr>
            <w:r w:rsidRPr="00AD59FD">
              <w:rPr>
                <w:rFonts w:ascii="Verdana" w:eastAsia="Times New Roman" w:hAnsi="Verdana" w:cs="Times New Roman"/>
                <w:b/>
                <w:bCs/>
                <w:color w:val="000000"/>
              </w:rPr>
              <w:t>Surprise attack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When the army arrived at Megiddo,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had to figure out his plan of attack. Against the advice of his generals, he decided to take the most direct - and most dangerous - route to the city, figuring that the enemy would not expect him to be so bold. </w:t>
            </w:r>
            <w:r w:rsidRPr="00AD59FD">
              <w:rPr>
                <w:rFonts w:ascii="Verdana" w:eastAsia="Times New Roman" w:hAnsi="Verdana" w:cs="Times New Roman"/>
                <w:color w:val="000000"/>
              </w:rPr>
              <w:br/>
            </w:r>
            <w:r w:rsidRPr="00AD59FD">
              <w:rPr>
                <w:rFonts w:ascii="Verdana" w:eastAsia="Times New Roman" w:hAnsi="Verdana" w:cs="Times New Roman"/>
                <w:color w:val="000000"/>
              </w:rPr>
              <w:br/>
              <w:t>He was right. His attack surprised the enemy army, which was camped outside Megiddo, and he quickly defeated them. </w:t>
            </w:r>
            <w:r w:rsidRPr="00AD59FD">
              <w:rPr>
                <w:rFonts w:ascii="Verdana" w:eastAsia="Times New Roman" w:hAnsi="Verdana" w:cs="Times New Roman"/>
                <w:color w:val="000000"/>
              </w:rPr>
              <w:br/>
            </w:r>
            <w:r w:rsidRPr="00AD59FD">
              <w:rPr>
                <w:rFonts w:ascii="Verdana" w:eastAsia="Times New Roman" w:hAnsi="Verdana" w:cs="Times New Roman"/>
                <w:color w:val="000000"/>
              </w:rPr>
              <w:br/>
            </w:r>
            <w:r w:rsidRPr="00AD59FD">
              <w:rPr>
                <w:rFonts w:ascii="Verdana" w:eastAsia="Times New Roman" w:hAnsi="Verdana" w:cs="Times New Roman"/>
                <w:b/>
                <w:bCs/>
                <w:color w:val="000000"/>
              </w:rPr>
              <w:t>Wait and see </w:t>
            </w:r>
            <w:r w:rsidRPr="00AD59FD">
              <w:rPr>
                <w:rFonts w:ascii="Verdana" w:eastAsia="Times New Roman" w:hAnsi="Verdana" w:cs="Times New Roman"/>
                <w:color w:val="000000"/>
              </w:rPr>
              <w:br/>
            </w:r>
            <w:r w:rsidRPr="00AD59FD">
              <w:rPr>
                <w:rFonts w:ascii="Verdana" w:eastAsia="Times New Roman" w:hAnsi="Verdana" w:cs="Times New Roman"/>
                <w:color w:val="000000"/>
              </w:rPr>
              <w:br/>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lost momentum, however, when his army stopped to plunder the enemy camp. This allowed the survivors to escape and hide behind the walls of the city. Now he had to sit it out. For seven months,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and his army kept the city under siege while raiding the surrounding countryside.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With its population starving, Megiddo finally surrendered. The city and its people now belonged to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along with all its wealth. The war booty that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brought back to Thebes made it one of the richest and greatest cities in the Ancient World. </w:t>
            </w:r>
            <w:r w:rsidRPr="00AD59FD">
              <w:rPr>
                <w:rFonts w:ascii="Verdana" w:eastAsia="Times New Roman" w:hAnsi="Verdana" w:cs="Times New Roman"/>
                <w:color w:val="000000"/>
              </w:rPr>
              <w:br/>
            </w:r>
            <w:r w:rsidRPr="00AD59FD">
              <w:rPr>
                <w:rFonts w:ascii="Verdana" w:eastAsia="Times New Roman" w:hAnsi="Verdana" w:cs="Times New Roman"/>
                <w:color w:val="000000"/>
              </w:rPr>
              <w:br/>
            </w:r>
            <w:r w:rsidRPr="00AD59FD">
              <w:rPr>
                <w:rFonts w:ascii="Verdana" w:eastAsia="Times New Roman" w:hAnsi="Verdana" w:cs="Times New Roman"/>
                <w:b/>
                <w:bCs/>
                <w:color w:val="000000"/>
              </w:rPr>
              <w:t>Bringing up baby </w:t>
            </w:r>
            <w:r w:rsidRPr="00AD59FD">
              <w:rPr>
                <w:rFonts w:ascii="Verdana" w:eastAsia="Times New Roman" w:hAnsi="Verdana" w:cs="Times New Roman"/>
                <w:color w:val="000000"/>
              </w:rPr>
              <w:br/>
            </w:r>
            <w:r w:rsidRPr="00AD59FD">
              <w:rPr>
                <w:rFonts w:ascii="Verdana" w:eastAsia="Times New Roman" w:hAnsi="Verdana" w:cs="Times New Roman"/>
                <w:color w:val="000000"/>
              </w:rPr>
              <w:br/>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also had the clever idea of bringing back the children of his defeated enemies. As they grew up, they were sent back to replace their fathers as part-Egyptians, not enemies, cementing Egyptian rule.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In the important gold-producing region of Nubia, originally conquered by </w:t>
            </w:r>
            <w:proofErr w:type="spellStart"/>
            <w:r w:rsidRPr="00AD59FD">
              <w:rPr>
                <w:rFonts w:ascii="Verdana" w:eastAsia="Times New Roman" w:hAnsi="Verdana" w:cs="Times New Roman"/>
                <w:color w:val="000000"/>
              </w:rPr>
              <w:t>Ahmose</w:t>
            </w:r>
            <w:proofErr w:type="spellEnd"/>
            <w:r w:rsidRPr="00AD59FD">
              <w:rPr>
                <w:rFonts w:ascii="Verdana" w:eastAsia="Times New Roman" w:hAnsi="Verdana" w:cs="Times New Roman"/>
                <w:color w:val="000000"/>
              </w:rPr>
              <w:t xml:space="preserve">,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went one step further to secure control. He appointed a viceroy to rule over the area. The viceroy - the "Overseer of the Gold Countries" - ensured that Nubia's gold poured into Thebes giving Egypt all the gold it needed to rule its new empire. </w:t>
            </w:r>
          </w:p>
          <w:tbl>
            <w:tblPr>
              <w:tblpPr w:leftFromText="60" w:rightFromText="60" w:vertAnchor="text"/>
              <w:tblW w:w="4000" w:type="dxa"/>
              <w:tblCellSpacing w:w="0" w:type="dxa"/>
              <w:tblCellMar>
                <w:top w:w="100" w:type="dxa"/>
                <w:left w:w="100" w:type="dxa"/>
                <w:bottom w:w="100" w:type="dxa"/>
                <w:right w:w="100" w:type="dxa"/>
              </w:tblCellMar>
              <w:tblLook w:val="04A0" w:firstRow="1" w:lastRow="0" w:firstColumn="1" w:lastColumn="0" w:noHBand="0" w:noVBand="1"/>
            </w:tblPr>
            <w:tblGrid>
              <w:gridCol w:w="4200"/>
            </w:tblGrid>
            <w:tr w:rsidR="00AD59FD" w:rsidRPr="00AD59FD">
              <w:trPr>
                <w:tblCellSpacing w:w="0" w:type="dxa"/>
              </w:trPr>
              <w:tc>
                <w:tcPr>
                  <w:tcW w:w="0" w:type="auto"/>
                  <w:vAlign w:val="center"/>
                  <w:hideMark/>
                </w:tcPr>
                <w:p w:rsidR="00AD59FD" w:rsidRPr="00AD59FD" w:rsidRDefault="00AD59FD" w:rsidP="00AD59FD">
                  <w:pPr>
                    <w:rPr>
                      <w:rFonts w:ascii="Times" w:eastAsia="Times New Roman" w:hAnsi="Times" w:cs="Times New Roman"/>
                    </w:rPr>
                  </w:pPr>
                  <w:r w:rsidRPr="00AD59FD">
                    <w:rPr>
                      <w:rFonts w:ascii="Times" w:eastAsia="Times New Roman" w:hAnsi="Times" w:cs="Times New Roman"/>
                      <w:noProof/>
                    </w:rPr>
                    <w:drawing>
                      <wp:anchor distT="0" distB="0" distL="0" distR="0" simplePos="0" relativeHeight="251658240" behindDoc="0" locked="0" layoutInCell="1" allowOverlap="0" wp14:anchorId="6F595433" wp14:editId="51001FAA">
                        <wp:simplePos x="0" y="0"/>
                        <wp:positionH relativeFrom="column">
                          <wp:align>left</wp:align>
                        </wp:positionH>
                        <wp:positionV relativeFrom="line">
                          <wp:posOffset>0</wp:posOffset>
                        </wp:positionV>
                        <wp:extent cx="2540000" cy="1905000"/>
                        <wp:effectExtent l="0" t="0" r="0" b="0"/>
                        <wp:wrapSquare wrapText="bothSides"/>
                        <wp:docPr id="4" name="Picture 4" descr="omen depicted in tombs Abu Deir Med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men depicted in tombs Abu Deir Medi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D59FD" w:rsidRPr="00AD59FD">
              <w:trPr>
                <w:tblCellSpacing w:w="0" w:type="dxa"/>
              </w:trPr>
              <w:tc>
                <w:tcPr>
                  <w:tcW w:w="0" w:type="auto"/>
                  <w:vAlign w:val="center"/>
                  <w:hideMark/>
                </w:tcPr>
                <w:p w:rsidR="00AD59FD" w:rsidRPr="00AD59FD" w:rsidRDefault="00AD59FD" w:rsidP="00AD59FD">
                  <w:pPr>
                    <w:jc w:val="center"/>
                    <w:rPr>
                      <w:rFonts w:ascii="Verdana" w:eastAsia="Times New Roman" w:hAnsi="Verdana" w:cs="Times New Roman"/>
                      <w:color w:val="660000"/>
                    </w:rPr>
                  </w:pPr>
                  <w:r w:rsidRPr="00AD59FD">
                    <w:rPr>
                      <w:rFonts w:ascii="Verdana" w:eastAsia="Times New Roman" w:hAnsi="Verdana" w:cs="Times New Roman"/>
                      <w:color w:val="660000"/>
                    </w:rPr>
                    <w:t xml:space="preserve">Map of Egypt at the end of </w:t>
                  </w:r>
                  <w:proofErr w:type="spellStart"/>
                  <w:r w:rsidRPr="00AD59FD">
                    <w:rPr>
                      <w:rFonts w:ascii="Verdana" w:eastAsia="Times New Roman" w:hAnsi="Verdana" w:cs="Times New Roman"/>
                      <w:color w:val="660000"/>
                    </w:rPr>
                    <w:t>Tuthmosis</w:t>
                  </w:r>
                  <w:proofErr w:type="spellEnd"/>
                  <w:r w:rsidRPr="00AD59FD">
                    <w:rPr>
                      <w:rFonts w:ascii="Verdana" w:eastAsia="Times New Roman" w:hAnsi="Verdana" w:cs="Times New Roman"/>
                      <w:color w:val="660000"/>
                    </w:rPr>
                    <w:t xml:space="preserve"> III reign</w:t>
                  </w:r>
                </w:p>
              </w:tc>
            </w:tr>
          </w:tbl>
          <w:p w:rsidR="00AD59FD" w:rsidRPr="00AD59FD" w:rsidRDefault="00AD59FD" w:rsidP="00AD59FD">
            <w:pPr>
              <w:spacing w:after="240"/>
              <w:rPr>
                <w:rFonts w:ascii="Verdana" w:eastAsia="Times New Roman" w:hAnsi="Verdana" w:cs="Times New Roman"/>
                <w:color w:val="000000"/>
              </w:rPr>
            </w:pPr>
            <w:r w:rsidRPr="00AD59FD">
              <w:rPr>
                <w:rFonts w:ascii="Verdana" w:eastAsia="Times New Roman" w:hAnsi="Verdana" w:cs="Times New Roman"/>
                <w:color w:val="000000"/>
              </w:rPr>
              <w:br/>
            </w:r>
            <w:r w:rsidRPr="00AD59FD">
              <w:rPr>
                <w:rFonts w:ascii="Verdana" w:eastAsia="Times New Roman" w:hAnsi="Verdana" w:cs="Times New Roman"/>
                <w:color w:val="000000"/>
              </w:rPr>
              <w:br/>
            </w:r>
            <w:r w:rsidRPr="00AD59FD">
              <w:rPr>
                <w:rFonts w:ascii="Verdana" w:eastAsia="Times New Roman" w:hAnsi="Verdana" w:cs="Times New Roman"/>
                <w:b/>
                <w:bCs/>
                <w:color w:val="000000"/>
              </w:rPr>
              <w:t>What did he achieve? </w:t>
            </w:r>
            <w:r w:rsidRPr="00AD59FD">
              <w:rPr>
                <w:rFonts w:ascii="Verdana" w:eastAsia="Times New Roman" w:hAnsi="Verdana" w:cs="Times New Roman"/>
                <w:color w:val="000000"/>
              </w:rPr>
              <w:br/>
            </w:r>
            <w:r w:rsidRPr="00AD59FD">
              <w:rPr>
                <w:rFonts w:ascii="Verdana" w:eastAsia="Times New Roman" w:hAnsi="Verdana" w:cs="Times New Roman"/>
                <w:color w:val="000000"/>
              </w:rPr>
              <w:br/>
              <w:t xml:space="preserve">Just 100 years earlier, Egypt had been on the verge of extinction. </w:t>
            </w:r>
            <w:proofErr w:type="spellStart"/>
            <w:r w:rsidRPr="00AD59FD">
              <w:rPr>
                <w:rFonts w:ascii="Verdana" w:eastAsia="Times New Roman" w:hAnsi="Verdana" w:cs="Times New Roman"/>
                <w:color w:val="000000"/>
              </w:rPr>
              <w:t>Tuthmosis</w:t>
            </w:r>
            <w:proofErr w:type="spellEnd"/>
            <w:r w:rsidRPr="00AD59FD">
              <w:rPr>
                <w:rFonts w:ascii="Verdana" w:eastAsia="Times New Roman" w:hAnsi="Verdana" w:cs="Times New Roman"/>
                <w:color w:val="000000"/>
              </w:rPr>
              <w:t xml:space="preserve"> changed all that. He conquered more land than any pharaoh before or after. By the end of his reign, Egypt controlled Nubia, the Syrian and Lebanese coasts and vast areas of Israel and Palestine. It was the biggest empire ever conquered and ruled by one king. </w:t>
            </w:r>
          </w:p>
        </w:tc>
      </w:tr>
    </w:tbl>
    <w:p w:rsidR="001C6E24" w:rsidRDefault="001C6E24">
      <w:bookmarkStart w:id="0" w:name="_GoBack"/>
      <w:bookmarkEnd w:id="0"/>
    </w:p>
    <w:sectPr w:rsidR="001C6E24" w:rsidSect="00AD59F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9FD"/>
    <w:rsid w:val="001C6E24"/>
    <w:rsid w:val="006F3864"/>
    <w:rsid w:val="00AD5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375A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59FD"/>
    <w:rPr>
      <w:color w:val="0000FF"/>
      <w:u w:val="single"/>
    </w:rPr>
  </w:style>
  <w:style w:type="character" w:styleId="Strong">
    <w:name w:val="Strong"/>
    <w:basedOn w:val="DefaultParagraphFont"/>
    <w:uiPriority w:val="22"/>
    <w:qFormat/>
    <w:rsid w:val="00AD59FD"/>
    <w:rPr>
      <w:b/>
      <w:bCs/>
    </w:rPr>
  </w:style>
  <w:style w:type="character" w:customStyle="1" w:styleId="apple-converted-space">
    <w:name w:val="apple-converted-space"/>
    <w:basedOn w:val="DefaultParagraphFont"/>
    <w:rsid w:val="00AD59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59FD"/>
    <w:rPr>
      <w:color w:val="0000FF"/>
      <w:u w:val="single"/>
    </w:rPr>
  </w:style>
  <w:style w:type="character" w:styleId="Strong">
    <w:name w:val="Strong"/>
    <w:basedOn w:val="DefaultParagraphFont"/>
    <w:uiPriority w:val="22"/>
    <w:qFormat/>
    <w:rsid w:val="00AD59FD"/>
    <w:rPr>
      <w:b/>
      <w:bCs/>
    </w:rPr>
  </w:style>
  <w:style w:type="character" w:customStyle="1" w:styleId="apple-converted-space">
    <w:name w:val="apple-converted-space"/>
    <w:basedOn w:val="DefaultParagraphFont"/>
    <w:rsid w:val="00AD5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738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launchTuth()" TargetMode="External"/><Relationship Id="rId6" Type="http://schemas.openxmlformats.org/officeDocument/2006/relationships/image" Target="media/image1.jpeg"/><Relationship Id="rId7" Type="http://schemas.openxmlformats.org/officeDocument/2006/relationships/hyperlink" Target="http://www.pbs.org/empires/egypt/newkingdom/tuthmosis3.html" TargetMode="External"/><Relationship Id="rId8" Type="http://schemas.openxmlformats.org/officeDocument/2006/relationships/hyperlink" Target="http://www.pbs.org/empires/egypt/newkingdom/hatshepsut.html" TargetMode="External"/><Relationship Id="rId9" Type="http://schemas.openxmlformats.org/officeDocument/2006/relationships/hyperlink" Target="http://www.pbs.org/empires/egypt/newkingdom/soldiers.html" TargetMode="External"/><Relationship Id="rId10" Type="http://schemas.openxmlformats.org/officeDocument/2006/relationships/hyperlink" Target="javascript:launchKa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3300</Characters>
  <Application>Microsoft Macintosh Word</Application>
  <DocSecurity>0</DocSecurity>
  <Lines>27</Lines>
  <Paragraphs>7</Paragraphs>
  <ScaleCrop>false</ScaleCrop>
  <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2013-03-21T08:59:00Z</dcterms:created>
  <dcterms:modified xsi:type="dcterms:W3CDTF">2013-03-21T09:00:00Z</dcterms:modified>
</cp:coreProperties>
</file>